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EF" w:rsidRDefault="00765BEF" w:rsidP="00765BEF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BEF">
        <w:rPr>
          <w:rFonts w:ascii="Times New Roman" w:hAnsi="Times New Roman" w:cs="Times New Roman"/>
          <w:sz w:val="28"/>
          <w:szCs w:val="28"/>
        </w:rPr>
        <w:t>План работы Детской общественной Правовой Палаты</w:t>
      </w:r>
    </w:p>
    <w:p w:rsidR="00050E2F" w:rsidRPr="00765BEF" w:rsidRDefault="00765BEF" w:rsidP="00765BE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5BEF">
        <w:rPr>
          <w:rFonts w:ascii="Times New Roman" w:hAnsi="Times New Roman" w:cs="Times New Roman"/>
          <w:sz w:val="28"/>
          <w:szCs w:val="28"/>
        </w:rPr>
        <w:t xml:space="preserve"> МОБУ «СОШ №7 г. Соль- Илецка»</w:t>
      </w:r>
    </w:p>
    <w:tbl>
      <w:tblPr>
        <w:tblStyle w:val="a3"/>
        <w:tblW w:w="0" w:type="auto"/>
        <w:tblLook w:val="04A0"/>
      </w:tblPr>
      <w:tblGrid>
        <w:gridCol w:w="686"/>
        <w:gridCol w:w="3798"/>
        <w:gridCol w:w="2757"/>
        <w:gridCol w:w="2330"/>
      </w:tblGrid>
      <w:tr w:rsidR="00765BEF" w:rsidRPr="00765BEF" w:rsidTr="00765BEF">
        <w:tc>
          <w:tcPr>
            <w:tcW w:w="704" w:type="dxa"/>
          </w:tcPr>
          <w:p w:rsidR="00765BEF" w:rsidRPr="00765BEF" w:rsidRDefault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765BEF" w:rsidRPr="00765BEF" w:rsidRDefault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36" w:type="dxa"/>
          </w:tcPr>
          <w:p w:rsidR="00765BEF" w:rsidRPr="00765BEF" w:rsidRDefault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337" w:type="dxa"/>
          </w:tcPr>
          <w:p w:rsidR="00765BEF" w:rsidRPr="00765BEF" w:rsidRDefault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765BEF" w:rsidRPr="00765BEF" w:rsidTr="00765BEF">
        <w:tc>
          <w:tcPr>
            <w:tcW w:w="704" w:type="dxa"/>
          </w:tcPr>
          <w:p w:rsidR="00765BEF" w:rsidRPr="00765BEF" w:rsidRDefault="00765BEF" w:rsidP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765BEF" w:rsidRPr="00765BEF" w:rsidRDefault="00765BEF" w:rsidP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Месячник правовых знаний</w:t>
            </w:r>
          </w:p>
        </w:tc>
        <w:tc>
          <w:tcPr>
            <w:tcW w:w="2336" w:type="dxa"/>
          </w:tcPr>
          <w:p w:rsidR="00765BEF" w:rsidRPr="00765BEF" w:rsidRDefault="00765BEF" w:rsidP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повысить значимость правовой культуры среди учащихся; вовлечь учащихся в практическую деятельность, направленную на изучение законов и правовых норм Российской Федерации; профилактика правонарушений среди несовершеннолетних</w:t>
            </w:r>
          </w:p>
        </w:tc>
        <w:tc>
          <w:tcPr>
            <w:tcW w:w="2337" w:type="dxa"/>
          </w:tcPr>
          <w:p w:rsidR="00765BEF" w:rsidRPr="00765BEF" w:rsidRDefault="00765BEF" w:rsidP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правовых знаний учащихся, педагогов, родителей</w:t>
            </w:r>
          </w:p>
        </w:tc>
      </w:tr>
      <w:tr w:rsidR="00765BEF" w:rsidRPr="00765BEF" w:rsidTr="00765BEF">
        <w:tc>
          <w:tcPr>
            <w:tcW w:w="704" w:type="dxa"/>
          </w:tcPr>
          <w:p w:rsidR="00765BEF" w:rsidRPr="00765BEF" w:rsidRDefault="00765BEF" w:rsidP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765BEF" w:rsidRPr="00765BEF" w:rsidRDefault="00765BEF" w:rsidP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Пост прав ребёнка</w:t>
            </w:r>
          </w:p>
        </w:tc>
        <w:tc>
          <w:tcPr>
            <w:tcW w:w="2336" w:type="dxa"/>
          </w:tcPr>
          <w:p w:rsidR="00765BEF" w:rsidRPr="00765BEF" w:rsidRDefault="00765BEF" w:rsidP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демонстрация важности соблюдения Конвенции ООН о правах ребёнка, посредством создания и организации деятельности Постов прав ребёнка</w:t>
            </w:r>
          </w:p>
        </w:tc>
        <w:tc>
          <w:tcPr>
            <w:tcW w:w="2337" w:type="dxa"/>
          </w:tcPr>
          <w:p w:rsidR="00765BEF" w:rsidRPr="00765BEF" w:rsidRDefault="00765BEF" w:rsidP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обучающиеся   узнают о своих правах и обязанностях</w:t>
            </w:r>
          </w:p>
        </w:tc>
      </w:tr>
      <w:tr w:rsidR="00765BEF" w:rsidRPr="00765BEF" w:rsidTr="00765BEF">
        <w:tc>
          <w:tcPr>
            <w:tcW w:w="704" w:type="dxa"/>
          </w:tcPr>
          <w:p w:rsidR="00765BEF" w:rsidRPr="00765BEF" w:rsidRDefault="00765BEF" w:rsidP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765BEF" w:rsidRPr="00765BEF" w:rsidRDefault="00765BEF" w:rsidP="00BB6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Акции «Правовая лестница», «Правовые ладошки», «Помоги ребенку», операция «Подросток», «Спорт против наркотиков», «Права детей – детям»</w:t>
            </w:r>
            <w:proofErr w:type="gramEnd"/>
          </w:p>
        </w:tc>
        <w:tc>
          <w:tcPr>
            <w:tcW w:w="2336" w:type="dxa"/>
          </w:tcPr>
          <w:p w:rsidR="00765BEF" w:rsidRPr="00765BEF" w:rsidRDefault="00765BEF" w:rsidP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культуры учащихся через ознакомление с основными правами и свободами, обобщение начальных правовых знаний</w:t>
            </w:r>
          </w:p>
        </w:tc>
        <w:tc>
          <w:tcPr>
            <w:tcW w:w="2337" w:type="dxa"/>
          </w:tcPr>
          <w:p w:rsidR="00765BEF" w:rsidRPr="00765BEF" w:rsidRDefault="00765BEF" w:rsidP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обучающиеся пополнят</w:t>
            </w:r>
            <w:r w:rsidR="00BB6FE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 xml:space="preserve"> свои знания о правах и обязанностях</w:t>
            </w:r>
          </w:p>
        </w:tc>
      </w:tr>
      <w:tr w:rsidR="00765BEF" w:rsidRPr="00765BEF" w:rsidTr="00765BEF">
        <w:tc>
          <w:tcPr>
            <w:tcW w:w="704" w:type="dxa"/>
          </w:tcPr>
          <w:p w:rsidR="00765BEF" w:rsidRPr="00765BEF" w:rsidRDefault="00765BEF" w:rsidP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765BEF" w:rsidRPr="00765BEF" w:rsidRDefault="00765BEF" w:rsidP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Детский референдум (подготовка вопросов и проведение референдума)</w:t>
            </w:r>
          </w:p>
        </w:tc>
        <w:tc>
          <w:tcPr>
            <w:tcW w:w="2336" w:type="dxa"/>
          </w:tcPr>
          <w:p w:rsidR="00765BEF" w:rsidRPr="00765BEF" w:rsidRDefault="00765BEF" w:rsidP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возможность высказать детским сообществом своё </w:t>
            </w:r>
            <w:r w:rsidRPr="00765B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мнение по вопросам, затрагивающим интересы ребёнка</w:t>
            </w:r>
          </w:p>
        </w:tc>
        <w:tc>
          <w:tcPr>
            <w:tcW w:w="2337" w:type="dxa"/>
          </w:tcPr>
          <w:p w:rsidR="00765BEF" w:rsidRPr="00765BEF" w:rsidRDefault="00765BEF" w:rsidP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6-11 классов привлекут внимание </w:t>
            </w:r>
            <w:r w:rsidRPr="00765B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общественности к проблемам,</w:t>
            </w:r>
          </w:p>
        </w:tc>
      </w:tr>
      <w:tr w:rsidR="00765BEF" w:rsidRPr="00765BEF" w:rsidTr="00765BEF">
        <w:tc>
          <w:tcPr>
            <w:tcW w:w="704" w:type="dxa"/>
          </w:tcPr>
          <w:p w:rsidR="00765BEF" w:rsidRPr="00765BEF" w:rsidRDefault="00765BEF" w:rsidP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8" w:type="dxa"/>
          </w:tcPr>
          <w:p w:rsidR="00765BEF" w:rsidRPr="00765BEF" w:rsidRDefault="00765BEF" w:rsidP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Уроки по изучению Конвенции о правах ребенка, Всемирной Декларации о правах человека, Конституцией РФ</w:t>
            </w:r>
          </w:p>
        </w:tc>
        <w:tc>
          <w:tcPr>
            <w:tcW w:w="2336" w:type="dxa"/>
          </w:tcPr>
          <w:p w:rsidR="00765BEF" w:rsidRPr="00765BEF" w:rsidRDefault="00765BEF" w:rsidP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основными правами ребенка, провозглашенными в Конвенции о правах ребенка, во Всемирной Декларации прав человека и в Конституции РФ; способствовать формированию представления об основных правовых документах: «Всеобщая декларация прав человека», «Конвенция о правах ребенка», «Конституция РФ»; формировать понятия «Права», «Обязанности»; воспитание терпимости, взаимопонимания и равенства</w:t>
            </w:r>
          </w:p>
        </w:tc>
        <w:tc>
          <w:tcPr>
            <w:tcW w:w="2337" w:type="dxa"/>
          </w:tcPr>
          <w:p w:rsidR="00765BEF" w:rsidRPr="00765BEF" w:rsidRDefault="00765BEF" w:rsidP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распространение правовых знаний среди обучающихся</w:t>
            </w:r>
          </w:p>
        </w:tc>
      </w:tr>
      <w:tr w:rsidR="00765BEF" w:rsidRPr="00765BEF" w:rsidTr="00765BEF">
        <w:tc>
          <w:tcPr>
            <w:tcW w:w="704" w:type="dxa"/>
          </w:tcPr>
          <w:p w:rsidR="00765BEF" w:rsidRPr="00765BEF" w:rsidRDefault="00765BEF" w:rsidP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765BEF" w:rsidRPr="00765BEF" w:rsidRDefault="00765BEF" w:rsidP="00BB6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Мастер – классы «Доб</w:t>
            </w:r>
            <w:r w:rsidR="00BB6FEF">
              <w:rPr>
                <w:rFonts w:ascii="Times New Roman" w:hAnsi="Times New Roman" w:cs="Times New Roman"/>
                <w:sz w:val="28"/>
                <w:szCs w:val="28"/>
              </w:rPr>
              <w:t xml:space="preserve">рота», «Права – основа жизни», </w:t>
            </w: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 xml:space="preserve"> «Правовой </w:t>
            </w:r>
            <w:proofErr w:type="spellStart"/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», «Правовые мультики»</w:t>
            </w:r>
          </w:p>
        </w:tc>
        <w:tc>
          <w:tcPr>
            <w:tcW w:w="2336" w:type="dxa"/>
          </w:tcPr>
          <w:p w:rsidR="00765BEF" w:rsidRPr="00765BEF" w:rsidRDefault="00765BEF" w:rsidP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</w:t>
            </w:r>
          </w:p>
        </w:tc>
        <w:tc>
          <w:tcPr>
            <w:tcW w:w="2337" w:type="dxa"/>
          </w:tcPr>
          <w:p w:rsidR="00765BEF" w:rsidRPr="00765BEF" w:rsidRDefault="00765BEF" w:rsidP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распространение правовых знаний среди обучающихся</w:t>
            </w:r>
          </w:p>
        </w:tc>
      </w:tr>
      <w:tr w:rsidR="00765BEF" w:rsidRPr="00765BEF" w:rsidTr="00765BEF">
        <w:tc>
          <w:tcPr>
            <w:tcW w:w="704" w:type="dxa"/>
          </w:tcPr>
          <w:p w:rsidR="00765BEF" w:rsidRPr="00765BEF" w:rsidRDefault="00765BEF" w:rsidP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765BEF" w:rsidRPr="00765BEF" w:rsidRDefault="00765BEF" w:rsidP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 «Права человека – глазами ребенка»  </w:t>
            </w:r>
          </w:p>
        </w:tc>
        <w:tc>
          <w:tcPr>
            <w:tcW w:w="2336" w:type="dxa"/>
          </w:tcPr>
          <w:p w:rsidR="00765BEF" w:rsidRPr="00765BEF" w:rsidRDefault="00765BEF" w:rsidP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правового просвещения, повышения правовой культуры и грамотности</w:t>
            </w:r>
          </w:p>
        </w:tc>
        <w:tc>
          <w:tcPr>
            <w:tcW w:w="2337" w:type="dxa"/>
          </w:tcPr>
          <w:p w:rsidR="00765BEF" w:rsidRPr="00765BEF" w:rsidRDefault="00765BEF" w:rsidP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развитие у учащихся социальной активности и интереса к праву, правовой культуре</w:t>
            </w:r>
          </w:p>
        </w:tc>
      </w:tr>
      <w:tr w:rsidR="00765BEF" w:rsidRPr="00765BEF" w:rsidTr="00765BEF">
        <w:tc>
          <w:tcPr>
            <w:tcW w:w="704" w:type="dxa"/>
          </w:tcPr>
          <w:p w:rsidR="00765BEF" w:rsidRPr="00765BEF" w:rsidRDefault="00765BEF" w:rsidP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765BEF" w:rsidRPr="00765BEF" w:rsidRDefault="00765BEF" w:rsidP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Круглый стол «Мир твоих прав»</w:t>
            </w:r>
          </w:p>
        </w:tc>
        <w:tc>
          <w:tcPr>
            <w:tcW w:w="2336" w:type="dxa"/>
          </w:tcPr>
          <w:p w:rsidR="00765BEF" w:rsidRPr="00765BEF" w:rsidRDefault="00765BEF" w:rsidP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вопросов, </w:t>
            </w:r>
            <w:r w:rsidRPr="00765B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затрагивающих интересы ребенка</w:t>
            </w:r>
          </w:p>
        </w:tc>
        <w:tc>
          <w:tcPr>
            <w:tcW w:w="2337" w:type="dxa"/>
          </w:tcPr>
          <w:p w:rsidR="00765BEF" w:rsidRPr="00765BEF" w:rsidRDefault="00765BEF" w:rsidP="0076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участники проведут </w:t>
            </w:r>
            <w:r w:rsidRPr="00765B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мониторинг соблюдения прав детей в муниципальном образовании и итоги работы </w:t>
            </w:r>
            <w:proofErr w:type="spellStart"/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ДоПП</w:t>
            </w:r>
            <w:proofErr w:type="spellEnd"/>
            <w:r w:rsidRPr="00765B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65BEF" w:rsidRPr="00765BEF" w:rsidRDefault="00765BEF">
      <w:pPr>
        <w:rPr>
          <w:rFonts w:ascii="Times New Roman" w:hAnsi="Times New Roman" w:cs="Times New Roman"/>
          <w:sz w:val="28"/>
          <w:szCs w:val="28"/>
        </w:rPr>
      </w:pPr>
    </w:p>
    <w:sectPr w:rsidR="00765BEF" w:rsidRPr="00765BEF" w:rsidSect="0075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BEF"/>
    <w:rsid w:val="00050E2F"/>
    <w:rsid w:val="00753EC1"/>
    <w:rsid w:val="00765BEF"/>
    <w:rsid w:val="00BB6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2023-03-07T09:15:00Z</dcterms:created>
  <dcterms:modified xsi:type="dcterms:W3CDTF">2023-03-07T09:32:00Z</dcterms:modified>
</cp:coreProperties>
</file>